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ies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670 qm Bodenfliesen inkl. Vorarbeiten in verschiedenen Formaten
400 qm Flächenabdichtung Boden
450 qm Wandfliesen in verschiedenen Formaten
div. Zubehörpositionen 
Dokumentation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